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0639EDD" w:rsidR="008A332F" w:rsidRDefault="00DA534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2442AA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D54C1B" w:rsidR="00CA516B" w:rsidRPr="006F36F8" w:rsidRDefault="006F36F8" w:rsidP="004A532C">
            <w:pPr>
              <w:spacing w:line="276" w:lineRule="auto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F36F8">
              <w:rPr>
                <w:rFonts w:ascii="Arial" w:hAnsi="Arial" w:cs="Arial"/>
                <w:sz w:val="24"/>
                <w:szCs w:val="24"/>
              </w:rPr>
              <w:t>e-CzasPL- system niezawodnej i wiarygodnej dystrybucji czasu urzędowego na obszarze RP</w:t>
            </w:r>
            <w:r w:rsidRPr="006F36F8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”</w:t>
            </w:r>
          </w:p>
        </w:tc>
      </w:tr>
      <w:tr w:rsidR="00CA516B" w:rsidRPr="002B50C0" w14:paraId="05B59807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FB51916" w:rsidR="00CA516B" w:rsidRPr="00141A92" w:rsidRDefault="006F36F8" w:rsidP="004A532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36F8">
              <w:rPr>
                <w:rFonts w:ascii="Arial" w:hAnsi="Arial" w:cs="Arial"/>
                <w:sz w:val="24"/>
                <w:szCs w:val="24"/>
              </w:rPr>
              <w:t>Ministerstwo Rozwoju</w:t>
            </w:r>
          </w:p>
        </w:tc>
      </w:tr>
      <w:tr w:rsidR="00CA516B" w:rsidRPr="0030196F" w14:paraId="719B01E2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6822BC" w:rsidRDefault="006F36F8" w:rsidP="004A532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Główny Urząd Miar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B333AC6" w:rsidR="00CA516B" w:rsidRPr="00D330AF" w:rsidRDefault="00C85AF2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70C0"/>
                <w:sz w:val="18"/>
                <w:szCs w:val="18"/>
              </w:rPr>
              <w:t>___________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E23CE4" w:rsidRDefault="00E23CE4" w:rsidP="009D2F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 xml:space="preserve">Budżet państwa: część budżetowa - 64 </w:t>
            </w:r>
          </w:p>
          <w:p w14:paraId="55582688" w14:textId="60F7A4BA" w:rsidR="00CA516B" w:rsidRPr="00141A92" w:rsidRDefault="00E23CE4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D51B9C2" w:rsidR="00CA516B" w:rsidRPr="004A532C" w:rsidRDefault="004A532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11 898 429,00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78149C0" w:rsidR="005212C8" w:rsidRPr="004A532C" w:rsidRDefault="004A532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11 898 429,00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A270" w14:textId="578B4147" w:rsidR="00E23CE4" w:rsidRPr="00E23CE4" w:rsidRDefault="00E23CE4" w:rsidP="00E23CE4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B41459" w14:textId="47627860" w:rsidR="00E23CE4" w:rsidRPr="00E23CE4" w:rsidRDefault="00E23CE4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 xml:space="preserve">data rozpoczęcia realizacji projektu: </w:t>
            </w:r>
            <w:r w:rsidR="00C85AF2">
              <w:rPr>
                <w:rFonts w:ascii="Arial" w:hAnsi="Arial" w:cs="Arial"/>
                <w:sz w:val="24"/>
                <w:szCs w:val="24"/>
              </w:rPr>
              <w:t>0</w:t>
            </w:r>
            <w:r w:rsidRPr="00E23CE4">
              <w:rPr>
                <w:rFonts w:ascii="Arial" w:hAnsi="Arial" w:cs="Arial"/>
                <w:sz w:val="24"/>
                <w:szCs w:val="24"/>
              </w:rPr>
              <w:t>1.0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23CE4">
              <w:rPr>
                <w:rFonts w:ascii="Arial" w:hAnsi="Arial" w:cs="Arial"/>
                <w:sz w:val="24"/>
                <w:szCs w:val="24"/>
              </w:rPr>
              <w:t>.20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  <w:p w14:paraId="50945D56" w14:textId="10797B0C" w:rsidR="00CA516B" w:rsidRDefault="00E23CE4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 xml:space="preserve">data zakończenia realizacji projektu: </w:t>
            </w:r>
            <w:r w:rsidR="0047542D">
              <w:rPr>
                <w:rFonts w:ascii="Arial" w:hAnsi="Arial" w:cs="Arial"/>
                <w:sz w:val="24"/>
                <w:szCs w:val="24"/>
              </w:rPr>
              <w:t>29</w:t>
            </w:r>
            <w:r w:rsidRPr="00E23CE4">
              <w:rPr>
                <w:rFonts w:ascii="Arial" w:hAnsi="Arial" w:cs="Arial"/>
                <w:sz w:val="24"/>
                <w:szCs w:val="24"/>
              </w:rPr>
              <w:t>.06.20</w:t>
            </w: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  <w:p w14:paraId="1F722459" w14:textId="512726DB" w:rsidR="00C363F7" w:rsidRDefault="00C363F7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363F7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C794E">
              <w:rPr>
                <w:rFonts w:ascii="Arial" w:hAnsi="Arial" w:cs="Arial"/>
                <w:sz w:val="24"/>
                <w:szCs w:val="24"/>
              </w:rPr>
              <w:t xml:space="preserve">pierwotna </w:t>
            </w:r>
            <w:r w:rsidRPr="00C363F7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  <w:r w:rsidR="00FC794E">
              <w:rPr>
                <w:rFonts w:ascii="Arial" w:hAnsi="Arial" w:cs="Arial"/>
                <w:sz w:val="24"/>
                <w:szCs w:val="24"/>
              </w:rPr>
              <w:t xml:space="preserve"> (sprzed zmiany)</w:t>
            </w:r>
            <w:r w:rsidRPr="00C363F7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31.03.2023</w:t>
            </w:r>
          </w:p>
          <w:p w14:paraId="55CE9679" w14:textId="19EB63DA" w:rsidR="00573BED" w:rsidRPr="00D330AF" w:rsidRDefault="00573BED" w:rsidP="00E23CE4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(W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4D90EE5" w:rsidR="004C1D48" w:rsidRPr="00AD28E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D28EC">
        <w:rPr>
          <w:rFonts w:ascii="Arial" w:hAnsi="Arial" w:cs="Arial"/>
          <w:color w:val="auto"/>
        </w:rPr>
        <w:t xml:space="preserve"> </w:t>
      </w:r>
      <w:r w:rsidR="00F2008A" w:rsidRPr="00AD28EC">
        <w:rPr>
          <w:rFonts w:ascii="Arial" w:hAnsi="Arial" w:cs="Arial"/>
          <w:color w:val="auto"/>
        </w:rPr>
        <w:tab/>
      </w:r>
      <w:r w:rsidR="000C32FA" w:rsidRPr="00AD28EC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AD28EC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7187023" w:rsidR="00907F6D" w:rsidRPr="00AD28EC" w:rsidRDefault="00836502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7,69 %</w:t>
            </w:r>
          </w:p>
        </w:tc>
        <w:tc>
          <w:tcPr>
            <w:tcW w:w="3260" w:type="dxa"/>
          </w:tcPr>
          <w:p w14:paraId="1B061A32" w14:textId="5C9F967B" w:rsidR="006948D3" w:rsidRPr="00D330AF" w:rsidRDefault="00836502" w:rsidP="00D330A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D330AF">
              <w:rPr>
                <w:rFonts w:ascii="Arial" w:hAnsi="Arial" w:cs="Arial"/>
                <w:sz w:val="18"/>
                <w:szCs w:val="20"/>
              </w:rPr>
              <w:t>0,45%</w:t>
            </w:r>
          </w:p>
          <w:p w14:paraId="6AC79DA7" w14:textId="101A4A5A" w:rsidR="00071880" w:rsidRDefault="00D330AF" w:rsidP="00DA53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47542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C2F5EFF" w14:textId="61C2F65E" w:rsidR="00D330AF" w:rsidRPr="00D330AF" w:rsidRDefault="00D330AF" w:rsidP="00D330A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Nie dotyczy</w:t>
            </w:r>
          </w:p>
          <w:p w14:paraId="4929DAC9" w14:textId="77D5919E" w:rsidR="00907F6D" w:rsidRPr="00AD28EC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DB1369C" w14:textId="5BA3274D" w:rsidR="00D330AF" w:rsidRPr="00321711" w:rsidRDefault="00D330AF" w:rsidP="00321711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21711">
              <w:rPr>
                <w:rFonts w:ascii="Arial" w:hAnsi="Arial" w:cs="Arial"/>
                <w:sz w:val="18"/>
                <w:szCs w:val="20"/>
              </w:rPr>
              <w:lastRenderedPageBreak/>
              <w:t>0</w:t>
            </w:r>
            <w:r w:rsidR="00321711" w:rsidRPr="00321711">
              <w:rPr>
                <w:rFonts w:ascii="Arial" w:hAnsi="Arial" w:cs="Arial"/>
                <w:sz w:val="18"/>
                <w:szCs w:val="20"/>
              </w:rPr>
              <w:t>,</w:t>
            </w:r>
            <w:r w:rsidR="0047542D">
              <w:rPr>
                <w:rFonts w:ascii="Arial" w:hAnsi="Arial" w:cs="Arial"/>
                <w:sz w:val="18"/>
                <w:szCs w:val="20"/>
              </w:rPr>
              <w:t>45</w:t>
            </w:r>
            <w:r w:rsidR="00321711" w:rsidRPr="0032171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2171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36FD5E21" w:rsidR="00907F6D" w:rsidRPr="00AD28EC" w:rsidRDefault="00907F6D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85AF2" w:rsidRPr="002B50C0" w14:paraId="3B9A3DA2" w14:textId="77777777" w:rsidTr="00C85AF2">
        <w:tc>
          <w:tcPr>
            <w:tcW w:w="2127" w:type="dxa"/>
          </w:tcPr>
          <w:p w14:paraId="16E25BA3" w14:textId="273B3B4E" w:rsidR="00C85AF2" w:rsidRPr="00141A92" w:rsidRDefault="00C85AF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Zakończenie postępowania przetargowego na specjalistyczny sprzęt do generowania i dystrybucji czasu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41AD" w14:textId="77777777" w:rsidR="00C85AF2" w:rsidRPr="00141A92" w:rsidRDefault="00C85AF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6FE4BEE" w14:textId="4026ECDD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02-2021</w:t>
            </w:r>
          </w:p>
        </w:tc>
        <w:tc>
          <w:tcPr>
            <w:tcW w:w="1914" w:type="dxa"/>
          </w:tcPr>
          <w:p w14:paraId="14B3F19C" w14:textId="44E5D4DC" w:rsidR="00C85AF2" w:rsidRPr="00AD28EC" w:rsidRDefault="00C85AF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802" w:type="dxa"/>
            <w:vAlign w:val="center"/>
          </w:tcPr>
          <w:p w14:paraId="61757FAB" w14:textId="428F82B2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5648A2CC" w14:textId="4F35E3EB" w:rsidR="00C85AF2" w:rsidRPr="00AD28EC" w:rsidRDefault="00C85AF2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</w:t>
            </w:r>
            <w:r w:rsidR="00573BED">
              <w:rPr>
                <w:rFonts w:ascii="Arial" w:hAnsi="Arial" w:cs="Arial"/>
                <w:sz w:val="18"/>
                <w:szCs w:val="20"/>
              </w:rPr>
              <w:t>L</w:t>
            </w:r>
            <w:r w:rsidR="00DA534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 xml:space="preserve">z prośbą o przesunięcie terminu realizacji projektu. Zgodnie z obowiązującymi przepisami Ustawy COVID-19 termin zakończenia realizacji projektu został przesunięty o 90 dni. Następstwem uzyskania zgody jest </w:t>
            </w:r>
            <w:r w:rsidR="0056133C">
              <w:rPr>
                <w:rFonts w:ascii="Arial" w:hAnsi="Arial" w:cs="Arial"/>
                <w:sz w:val="18"/>
                <w:szCs w:val="20"/>
              </w:rPr>
              <w:t xml:space="preserve">konsekwentne </w:t>
            </w:r>
            <w:r>
              <w:rPr>
                <w:rFonts w:ascii="Arial" w:hAnsi="Arial" w:cs="Arial"/>
                <w:sz w:val="18"/>
                <w:szCs w:val="20"/>
              </w:rPr>
              <w:t xml:space="preserve">przesuniecie </w:t>
            </w:r>
            <w:r w:rsidR="0056133C">
              <w:rPr>
                <w:rFonts w:ascii="Arial" w:hAnsi="Arial" w:cs="Arial"/>
                <w:sz w:val="18"/>
                <w:szCs w:val="20"/>
              </w:rPr>
              <w:t xml:space="preserve">terminów </w:t>
            </w:r>
            <w:r>
              <w:rPr>
                <w:rFonts w:ascii="Arial" w:hAnsi="Arial" w:cs="Arial"/>
                <w:sz w:val="18"/>
                <w:szCs w:val="20"/>
              </w:rPr>
              <w:t>osiągniecia kamieni milowych w projekcie</w:t>
            </w:r>
            <w:r w:rsidR="0056133C">
              <w:rPr>
                <w:rFonts w:ascii="Arial" w:hAnsi="Arial" w:cs="Arial"/>
                <w:sz w:val="18"/>
                <w:szCs w:val="20"/>
              </w:rPr>
              <w:t xml:space="preserve"> o 3 miesiące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C85AF2" w:rsidRPr="002B50C0" w14:paraId="510AD042" w14:textId="77777777" w:rsidTr="006B5117">
        <w:tc>
          <w:tcPr>
            <w:tcW w:w="2127" w:type="dxa"/>
          </w:tcPr>
          <w:p w14:paraId="0B502785" w14:textId="33BB78F3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procedury wyboru wykonawcy Systemu Dystrybucji Czasu za pomocą kodowanych sygnałów radiowych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C3E1" w14:textId="77777777" w:rsidR="00C85AF2" w:rsidRPr="00141A92" w:rsidRDefault="00C85AF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44F48CE" w14:textId="2852E63F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04-2021</w:t>
            </w:r>
          </w:p>
        </w:tc>
        <w:tc>
          <w:tcPr>
            <w:tcW w:w="1914" w:type="dxa"/>
          </w:tcPr>
          <w:p w14:paraId="20A8FE46" w14:textId="511E0B4F" w:rsidR="00C85AF2" w:rsidRPr="00AD28EC" w:rsidRDefault="00C85AF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0C7A8FCD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0E2F8B97" w14:textId="54EB5E46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67B64372" w14:textId="77777777" w:rsidTr="006B5117">
        <w:tc>
          <w:tcPr>
            <w:tcW w:w="2127" w:type="dxa"/>
          </w:tcPr>
          <w:p w14:paraId="49B52026" w14:textId="5C00921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Zakup i instalacja Infrastruktury sieciowo-serwerowej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3157" w14:textId="77777777" w:rsidR="00C85AF2" w:rsidRPr="00141A92" w:rsidRDefault="00C85AF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A34A0C9" w14:textId="6708E919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09-2021</w:t>
            </w:r>
          </w:p>
        </w:tc>
        <w:tc>
          <w:tcPr>
            <w:tcW w:w="1914" w:type="dxa"/>
          </w:tcPr>
          <w:p w14:paraId="4009121E" w14:textId="357A6372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B11F20">
              <w:t>Nie dotyczy</w:t>
            </w:r>
          </w:p>
        </w:tc>
        <w:tc>
          <w:tcPr>
            <w:tcW w:w="2802" w:type="dxa"/>
          </w:tcPr>
          <w:p w14:paraId="648C831C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3708CD3C" w14:textId="7D8EC7A6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4A27863C" w14:textId="77777777" w:rsidTr="006B5117">
        <w:tc>
          <w:tcPr>
            <w:tcW w:w="2127" w:type="dxa"/>
          </w:tcPr>
          <w:p w14:paraId="0E4FCA1E" w14:textId="3E90615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i końcowy odbiór Systemu Usługi PTP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876A" w14:textId="77777777" w:rsidR="00C85AF2" w:rsidRPr="00141A92" w:rsidRDefault="00C85AF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9CAEEB" w14:textId="7116B041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06-2022</w:t>
            </w:r>
          </w:p>
        </w:tc>
        <w:tc>
          <w:tcPr>
            <w:tcW w:w="1914" w:type="dxa"/>
          </w:tcPr>
          <w:p w14:paraId="53EF5D2A" w14:textId="200F6CB1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6E681C">
              <w:t>Nie dotyczy</w:t>
            </w:r>
          </w:p>
        </w:tc>
        <w:tc>
          <w:tcPr>
            <w:tcW w:w="2802" w:type="dxa"/>
          </w:tcPr>
          <w:p w14:paraId="46BF667A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20D5EE66" w14:textId="37CB303C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</w:t>
            </w:r>
            <w:r w:rsidRPr="00AD28EC">
              <w:rPr>
                <w:rFonts w:ascii="Arial" w:hAnsi="Arial" w:cs="Arial"/>
                <w:sz w:val="18"/>
                <w:szCs w:val="20"/>
              </w:rPr>
              <w:lastRenderedPageBreak/>
              <w:t xml:space="preserve">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390EF177" w14:textId="77777777" w:rsidTr="006B5117">
        <w:tc>
          <w:tcPr>
            <w:tcW w:w="2127" w:type="dxa"/>
          </w:tcPr>
          <w:p w14:paraId="18903CFB" w14:textId="01058C2E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lastRenderedPageBreak/>
              <w:t>Uruchomienie Systemu serwerów NTP jako klastra wydajnościowego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354F" w14:textId="77777777" w:rsidR="00C85AF2" w:rsidRPr="00141A92" w:rsidRDefault="00C85AF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18A0686" w14:textId="6ADF58BC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10-2022</w:t>
            </w:r>
          </w:p>
        </w:tc>
        <w:tc>
          <w:tcPr>
            <w:tcW w:w="1914" w:type="dxa"/>
          </w:tcPr>
          <w:p w14:paraId="2728E8AC" w14:textId="7AD3C720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31595E">
              <w:t>Nie dotyczy</w:t>
            </w:r>
          </w:p>
        </w:tc>
        <w:tc>
          <w:tcPr>
            <w:tcW w:w="2802" w:type="dxa"/>
          </w:tcPr>
          <w:p w14:paraId="65D7F68A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6772C57B" w14:textId="2919E9DF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462317A1" w14:textId="77777777" w:rsidTr="006B5117">
        <w:tc>
          <w:tcPr>
            <w:tcW w:w="2127" w:type="dxa"/>
          </w:tcPr>
          <w:p w14:paraId="326CF537" w14:textId="35BDCCF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specjalistycznego dodatkowego sprzętu dla procesów związanych z generowaniem skali czasu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0C89" w14:textId="77777777" w:rsidR="00C85AF2" w:rsidRPr="00141A92" w:rsidRDefault="00C85AF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4D5972B" w14:textId="12EA4A8C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02-2023</w:t>
            </w:r>
          </w:p>
        </w:tc>
        <w:tc>
          <w:tcPr>
            <w:tcW w:w="1914" w:type="dxa"/>
          </w:tcPr>
          <w:p w14:paraId="71153DAF" w14:textId="524C754B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213BD">
              <w:t>Nie dotyczy</w:t>
            </w:r>
          </w:p>
        </w:tc>
        <w:tc>
          <w:tcPr>
            <w:tcW w:w="2802" w:type="dxa"/>
          </w:tcPr>
          <w:p w14:paraId="064BFD2D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56EC6672" w14:textId="2C3C4FA9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2D2650E9" w14:textId="77777777" w:rsidTr="006B5117">
        <w:tc>
          <w:tcPr>
            <w:tcW w:w="2127" w:type="dxa"/>
          </w:tcPr>
          <w:p w14:paraId="6EC47971" w14:textId="38637EB9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Odbiór wielosystemowej aplikacji na potrzeby synchronizacji urządzeń (bezpłatna, do pobrania przez użytkowników)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E049" w14:textId="77777777" w:rsidR="00C85AF2" w:rsidRPr="00141A92" w:rsidRDefault="00C85AF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2700A4A" w14:textId="18055F06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1914" w:type="dxa"/>
          </w:tcPr>
          <w:p w14:paraId="0F479473" w14:textId="4B58D1B1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D84ED6">
              <w:t>Nie dotyczy</w:t>
            </w:r>
          </w:p>
        </w:tc>
        <w:tc>
          <w:tcPr>
            <w:tcW w:w="2802" w:type="dxa"/>
          </w:tcPr>
          <w:p w14:paraId="3667FFFB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4816C8E8" w14:textId="4ED40D49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  <w:tr w:rsidR="00C85AF2" w:rsidRPr="002B50C0" w14:paraId="7D68F752" w14:textId="77777777" w:rsidTr="006B5117">
        <w:tc>
          <w:tcPr>
            <w:tcW w:w="2127" w:type="dxa"/>
          </w:tcPr>
          <w:p w14:paraId="54C03CCE" w14:textId="7B294338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 xml:space="preserve">Zakończenie testów wszystkich funkcjonalności usług projektu e-CzasPL, odbiór Portalu Czasu Urzędowego </w:t>
            </w:r>
            <w:r w:rsidRPr="008F5402">
              <w:rPr>
                <w:rFonts w:ascii="Arial" w:hAnsi="Arial" w:cs="Arial"/>
                <w:sz w:val="18"/>
                <w:szCs w:val="20"/>
              </w:rPr>
              <w:lastRenderedPageBreak/>
              <w:t>wraz z wielosystemową aplikacją synchronizująca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99C20" w14:textId="77777777" w:rsidR="00C85AF2" w:rsidRPr="00141A92" w:rsidRDefault="00C85AF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176A0B" w14:textId="7833E29F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1914" w:type="dxa"/>
          </w:tcPr>
          <w:p w14:paraId="3B4BE98F" w14:textId="6B3F19FD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FB3AA9">
              <w:t>Nie dotyczy</w:t>
            </w:r>
          </w:p>
        </w:tc>
        <w:tc>
          <w:tcPr>
            <w:tcW w:w="2802" w:type="dxa"/>
          </w:tcPr>
          <w:p w14:paraId="3EE6F2DE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6A4BEA50" w14:textId="3D000677" w:rsidR="00C85AF2" w:rsidRPr="00AD28E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>nstytucji Pośred</w:t>
            </w:r>
            <w:r w:rsidRPr="00AD28EC">
              <w:rPr>
                <w:rFonts w:ascii="Arial" w:hAnsi="Arial" w:cs="Arial"/>
                <w:sz w:val="18"/>
                <w:szCs w:val="20"/>
              </w:rPr>
              <w:lastRenderedPageBreak/>
              <w:t xml:space="preserve">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konsekwentne przesuniecie terminów osiągniecia kamieni milowych w projekcie o 3 miesiące.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1E5C0CB8" w14:textId="77777777" w:rsidR="00FB4804" w:rsidRPr="00FB4804" w:rsidRDefault="00FB4804" w:rsidP="00FB4804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</w:p>
          <w:p w14:paraId="0D680A0D" w14:textId="4C60A10C" w:rsidR="009F1DC8" w:rsidRPr="009F1DC8" w:rsidRDefault="00FB4804" w:rsidP="00FB480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C7F3934" w:rsidR="006A60AA" w:rsidRPr="00E36D70" w:rsidRDefault="00E36D70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E36D70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67FCFF9F" w14:textId="574117DD" w:rsidR="006A60AA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6FE75731" w14:textId="61F1628B" w:rsidR="006A60AA" w:rsidRPr="00E36D70" w:rsidRDefault="001E23A3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1908EA3D" w14:textId="056E9287" w:rsidR="006A60AA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617BECED" w14:textId="77777777" w:rsidTr="00047D9D">
        <w:tc>
          <w:tcPr>
            <w:tcW w:w="2545" w:type="dxa"/>
          </w:tcPr>
          <w:p w14:paraId="471B93A5" w14:textId="47E1C2D8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14:paraId="07FBED5F" w14:textId="42AD3820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TB</w:t>
            </w:r>
          </w:p>
        </w:tc>
        <w:tc>
          <w:tcPr>
            <w:tcW w:w="1842" w:type="dxa"/>
          </w:tcPr>
          <w:p w14:paraId="66CE137A" w14:textId="106D71CA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701" w:type="dxa"/>
          </w:tcPr>
          <w:p w14:paraId="0ACE117B" w14:textId="604F3FB0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1E814D37" w14:textId="1C8FB32D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21936FA2" w14:textId="77777777" w:rsidTr="00047D9D">
        <w:tc>
          <w:tcPr>
            <w:tcW w:w="2545" w:type="dxa"/>
          </w:tcPr>
          <w:p w14:paraId="7A774DFB" w14:textId="77777777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02BC1E0A" w14:textId="4DF7903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5D9216E" w14:textId="133DAE3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5E42A7D" w14:textId="40523832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4D3EF0B7" w14:textId="25F29CFA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02A57C05" w14:textId="2D42AE6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75D55092" w14:textId="77777777" w:rsidTr="00047D9D">
        <w:tc>
          <w:tcPr>
            <w:tcW w:w="2545" w:type="dxa"/>
          </w:tcPr>
          <w:p w14:paraId="2D1A21D1" w14:textId="77777777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51B634C1" w14:textId="5E901CED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5612C3E0" w14:textId="533BCC29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28F15A91" w14:textId="67E7F3C8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701" w:type="dxa"/>
          </w:tcPr>
          <w:p w14:paraId="4E2C3F9F" w14:textId="2BFB87F2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12-2021</w:t>
            </w:r>
          </w:p>
        </w:tc>
        <w:tc>
          <w:tcPr>
            <w:tcW w:w="2268" w:type="dxa"/>
          </w:tcPr>
          <w:p w14:paraId="12919387" w14:textId="4880290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703D182A" w14:textId="77777777" w:rsidTr="00047D9D">
        <w:tc>
          <w:tcPr>
            <w:tcW w:w="2545" w:type="dxa"/>
          </w:tcPr>
          <w:p w14:paraId="66075588" w14:textId="77777777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269265C" w14:textId="77777777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</w:p>
          <w:p w14:paraId="4F89C1B4" w14:textId="56F17D1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72D8FC11" w14:textId="7777A2C6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094B04AD" w14:textId="57EEB2C7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701" w:type="dxa"/>
          </w:tcPr>
          <w:p w14:paraId="1DFF14ED" w14:textId="7247845C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12-2021</w:t>
            </w:r>
          </w:p>
        </w:tc>
        <w:tc>
          <w:tcPr>
            <w:tcW w:w="2268" w:type="dxa"/>
          </w:tcPr>
          <w:p w14:paraId="5DD284CA" w14:textId="7B4D61D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0EA3731E" w14:textId="77777777" w:rsidTr="00047D9D">
        <w:tc>
          <w:tcPr>
            <w:tcW w:w="2545" w:type="dxa"/>
          </w:tcPr>
          <w:p w14:paraId="46B23932" w14:textId="77777777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</w:p>
          <w:p w14:paraId="71ECD865" w14:textId="3E49072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</w:tcPr>
          <w:p w14:paraId="2636A204" w14:textId="4CD09607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8F228BB" w14:textId="5C45148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601</w:t>
            </w:r>
          </w:p>
        </w:tc>
        <w:tc>
          <w:tcPr>
            <w:tcW w:w="1701" w:type="dxa"/>
          </w:tcPr>
          <w:p w14:paraId="1D114708" w14:textId="2D4C701F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06-2024</w:t>
            </w:r>
          </w:p>
        </w:tc>
        <w:tc>
          <w:tcPr>
            <w:tcW w:w="2268" w:type="dxa"/>
          </w:tcPr>
          <w:p w14:paraId="3ADEC11E" w14:textId="762350E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 (wskaźnik planowany do osiągnięcia w okresie trwałości projektu)</w:t>
            </w:r>
          </w:p>
        </w:tc>
      </w:tr>
      <w:tr w:rsidR="0056133C" w:rsidRPr="002B50C0" w14:paraId="14CEBB44" w14:textId="77777777" w:rsidTr="00047D9D">
        <w:tc>
          <w:tcPr>
            <w:tcW w:w="2545" w:type="dxa"/>
          </w:tcPr>
          <w:p w14:paraId="3A41B2F1" w14:textId="797BA42C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Moc obliczeniowa serwerowni</w:t>
            </w:r>
          </w:p>
        </w:tc>
        <w:tc>
          <w:tcPr>
            <w:tcW w:w="1278" w:type="dxa"/>
          </w:tcPr>
          <w:p w14:paraId="057AA571" w14:textId="48C24B0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teraflops</w:t>
            </w:r>
          </w:p>
        </w:tc>
        <w:tc>
          <w:tcPr>
            <w:tcW w:w="1842" w:type="dxa"/>
          </w:tcPr>
          <w:p w14:paraId="4D298404" w14:textId="043CD85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3.20</w:t>
            </w:r>
          </w:p>
        </w:tc>
        <w:tc>
          <w:tcPr>
            <w:tcW w:w="1701" w:type="dxa"/>
          </w:tcPr>
          <w:p w14:paraId="4CBA6E7C" w14:textId="35092D7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272D6D81" w14:textId="2D453B55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2574D54" w:rsidR="007D38BD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 xml:space="preserve">system monitorowania czasu użytkownika - serwis monitorowania przez NTP synchronizacji do </w:t>
            </w:r>
            <w:r w:rsidRPr="001E23A3">
              <w:rPr>
                <w:rFonts w:ascii="Arial" w:hAnsi="Arial" w:cs="Arial"/>
                <w:sz w:val="18"/>
                <w:szCs w:val="20"/>
              </w:rPr>
              <w:lastRenderedPageBreak/>
              <w:t>czasu UTC(PL) z uwierzytelnieniem lub bez;</w:t>
            </w:r>
          </w:p>
        </w:tc>
        <w:tc>
          <w:tcPr>
            <w:tcW w:w="1169" w:type="dxa"/>
          </w:tcPr>
          <w:p w14:paraId="6AACC774" w14:textId="17BB23DD" w:rsidR="007D38BD" w:rsidRPr="001E23A3" w:rsidRDefault="001E23A3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04-2023</w:t>
            </w:r>
          </w:p>
          <w:p w14:paraId="016C9765" w14:textId="77777777" w:rsidR="007D38BD" w:rsidRPr="001E23A3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814D656" w:rsidR="007D38BD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77777777" w:rsidR="007D38BD" w:rsidRPr="001E23A3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E23A3" w:rsidRPr="002B50C0" w14:paraId="2BDF4AC8" w14:textId="77777777" w:rsidTr="00517F12">
        <w:tc>
          <w:tcPr>
            <w:tcW w:w="2937" w:type="dxa"/>
          </w:tcPr>
          <w:p w14:paraId="60839568" w14:textId="7313CD7A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system dystrybucji UTC(PL) poprzez dedykowane łącza światłowodowe lub sieć Ethernet z wykorzystaniem protokołu PTP</w:t>
            </w:r>
          </w:p>
        </w:tc>
        <w:tc>
          <w:tcPr>
            <w:tcW w:w="1169" w:type="dxa"/>
          </w:tcPr>
          <w:p w14:paraId="3307980A" w14:textId="2D5878B2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  <w:r w:rsidRPr="005F6BC3">
              <w:t>04-2023</w:t>
            </w:r>
          </w:p>
        </w:tc>
        <w:tc>
          <w:tcPr>
            <w:tcW w:w="1134" w:type="dxa"/>
          </w:tcPr>
          <w:p w14:paraId="456088A1" w14:textId="477F354D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23666FE4" w14:textId="77777777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E23A3" w:rsidRPr="002B50C0" w14:paraId="265B9C09" w14:textId="77777777" w:rsidTr="00517F12">
        <w:tc>
          <w:tcPr>
            <w:tcW w:w="2937" w:type="dxa"/>
          </w:tcPr>
          <w:p w14:paraId="2A9227A9" w14:textId="57465D1D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wieloplatformowa aplikacja pozwalająca na synchronizację czasu systemowego urządzenia elektronicznego z czasem urzędowym na obszarze RP, lub pozwalająca na wyznaczenie i raportowanie różnic między czasem systemowym a czasem urzędowym;</w:t>
            </w:r>
          </w:p>
        </w:tc>
        <w:tc>
          <w:tcPr>
            <w:tcW w:w="1169" w:type="dxa"/>
          </w:tcPr>
          <w:p w14:paraId="2EB72D88" w14:textId="77777777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04-2023</w:t>
            </w:r>
          </w:p>
          <w:p w14:paraId="44084F18" w14:textId="5E37CECC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ab/>
            </w:r>
          </w:p>
        </w:tc>
        <w:tc>
          <w:tcPr>
            <w:tcW w:w="1134" w:type="dxa"/>
          </w:tcPr>
          <w:p w14:paraId="0DCF1740" w14:textId="4A44D843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5CBBA952" w14:textId="77777777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E23A3" w:rsidRPr="002B50C0" w14:paraId="36254967" w14:textId="77777777" w:rsidTr="00517F12">
        <w:tc>
          <w:tcPr>
            <w:tcW w:w="2937" w:type="dxa"/>
          </w:tcPr>
          <w:p w14:paraId="5C06BE67" w14:textId="124C78A3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dystrybucja kodowanych sygnałów czasu urzędowego na obszarze RP za pomocą fal radiowych długich o zasięgu ogólnopolskim.</w:t>
            </w:r>
          </w:p>
        </w:tc>
        <w:tc>
          <w:tcPr>
            <w:tcW w:w="1169" w:type="dxa"/>
          </w:tcPr>
          <w:p w14:paraId="09C36D62" w14:textId="0D851887" w:rsidR="001E23A3" w:rsidRPr="001E23A3" w:rsidRDefault="001E23A3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1134" w:type="dxa"/>
          </w:tcPr>
          <w:p w14:paraId="2947F4A9" w14:textId="1D9DB109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4881C9BE" w14:textId="77777777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D70" w:rsidRPr="002B50C0" w14:paraId="153EA8F3" w14:textId="77777777" w:rsidTr="00C6751B">
        <w:tc>
          <w:tcPr>
            <w:tcW w:w="2937" w:type="dxa"/>
          </w:tcPr>
          <w:p w14:paraId="46265E90" w14:textId="42DA8207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69" w:type="dxa"/>
          </w:tcPr>
          <w:p w14:paraId="6D7C5935" w14:textId="3B87141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34" w:type="dxa"/>
          </w:tcPr>
          <w:p w14:paraId="56773D50" w14:textId="481AA93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4394" w:type="dxa"/>
          </w:tcPr>
          <w:p w14:paraId="37781807" w14:textId="41DAB4A4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B0945">
        <w:tc>
          <w:tcPr>
            <w:tcW w:w="2547" w:type="dxa"/>
          </w:tcPr>
          <w:p w14:paraId="1842D450" w14:textId="77777777" w:rsidR="00E36D70" w:rsidRDefault="00E36D70" w:rsidP="00E36D70">
            <w:pPr>
              <w:pStyle w:val="Default"/>
            </w:pPr>
            <w:r>
              <w:rPr>
                <w:sz w:val="22"/>
                <w:szCs w:val="22"/>
              </w:rPr>
              <w:t xml:space="preserve">Serwery czasu (6x NTP i 3x PTP) z usługą oprogramowania, konfiguracji i szkoleń użytkowników 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4DBC3499" w:rsidR="00A86449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</w:t>
            </w:r>
            <w:r w:rsidRPr="00E36D70"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</w:tcPr>
          <w:p w14:paraId="6882FECF" w14:textId="795114AD" w:rsidR="004C1D48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43CDFE6D" w14:textId="4B61038B" w:rsidR="004C1D48" w:rsidRPr="00E36D70" w:rsidRDefault="004C1D48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3623350" w14:textId="77777777" w:rsidTr="006B0945">
        <w:tc>
          <w:tcPr>
            <w:tcW w:w="2547" w:type="dxa"/>
          </w:tcPr>
          <w:p w14:paraId="1AA7928A" w14:textId="6280F13C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Infrastruktura sieciowo serwerowa ( router Firewall, serwery fizyczne wraz z oprogramowaniem)</w:t>
            </w:r>
          </w:p>
        </w:tc>
        <w:tc>
          <w:tcPr>
            <w:tcW w:w="1701" w:type="dxa"/>
          </w:tcPr>
          <w:p w14:paraId="29AD884F" w14:textId="0CB56C95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36D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0152FFD1" w14:textId="65A42F8C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682CA27B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DC4E258" w14:textId="77777777" w:rsidTr="006B0945">
        <w:tc>
          <w:tcPr>
            <w:tcW w:w="2547" w:type="dxa"/>
          </w:tcPr>
          <w:p w14:paraId="74872238" w14:textId="06A7A740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Kompletny system PTP</w:t>
            </w:r>
          </w:p>
        </w:tc>
        <w:tc>
          <w:tcPr>
            <w:tcW w:w="1701" w:type="dxa"/>
          </w:tcPr>
          <w:p w14:paraId="7F38B208" w14:textId="27135763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3D12C821" w14:textId="45127E7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1494712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85A1E24" w14:textId="77777777" w:rsidTr="006B0945">
        <w:tc>
          <w:tcPr>
            <w:tcW w:w="2547" w:type="dxa"/>
          </w:tcPr>
          <w:p w14:paraId="59BE4183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Specjalistyczny sprzęt dla procesów związanych z generowaniem i</w:t>
            </w:r>
          </w:p>
          <w:p w14:paraId="72E41F9F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lastRenderedPageBreak/>
              <w:t>dystrybucją sygnałów czasu - Maser Wodorowy, Zegar Cezowy (2 szt.),</w:t>
            </w:r>
          </w:p>
          <w:p w14:paraId="1BFA0266" w14:textId="349DF938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Dystrybutory częstotliwości</w:t>
            </w:r>
          </w:p>
        </w:tc>
        <w:tc>
          <w:tcPr>
            <w:tcW w:w="1701" w:type="dxa"/>
          </w:tcPr>
          <w:p w14:paraId="613AC8F6" w14:textId="6D2043B5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02</w:t>
            </w:r>
            <w:r w:rsidR="00E36D7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</w:tcPr>
          <w:p w14:paraId="273C7144" w14:textId="1A58EE03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4D206C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5B9629D5" w14:textId="77777777" w:rsidTr="006B0945">
        <w:tc>
          <w:tcPr>
            <w:tcW w:w="2547" w:type="dxa"/>
          </w:tcPr>
          <w:p w14:paraId="2BE5639B" w14:textId="13BA7EB1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Wieloplatformowa aplikacja na potrzeby synchronizacji urządzeń (bezpłatna, do pobrania przez użytkowników)</w:t>
            </w:r>
          </w:p>
        </w:tc>
        <w:tc>
          <w:tcPr>
            <w:tcW w:w="1701" w:type="dxa"/>
          </w:tcPr>
          <w:p w14:paraId="1A2B0D8C" w14:textId="09D25B2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00B37E58" w14:textId="204DAD6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0102983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3F150C37" w14:textId="77777777" w:rsidTr="006B0945">
        <w:tc>
          <w:tcPr>
            <w:tcW w:w="2547" w:type="dxa"/>
          </w:tcPr>
          <w:p w14:paraId="2A1F9F54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Kompletny system dystrybucji czasu za pomocą kodowanych sygnałów</w:t>
            </w:r>
          </w:p>
          <w:p w14:paraId="1A3010BE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radiowych w paśmie fal długich wraz z opublikowaniem dokumentacji</w:t>
            </w:r>
          </w:p>
          <w:p w14:paraId="00F06D97" w14:textId="40FEF77B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technicznej parametrów sygnału</w:t>
            </w:r>
          </w:p>
        </w:tc>
        <w:tc>
          <w:tcPr>
            <w:tcW w:w="1701" w:type="dxa"/>
          </w:tcPr>
          <w:p w14:paraId="22A8FCC5" w14:textId="65FFF6A7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36D70"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47F5CCE9" w14:textId="49D68D2F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3BC2E69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0411EF42" w14:textId="77777777" w:rsidTr="006B0945">
        <w:tc>
          <w:tcPr>
            <w:tcW w:w="2547" w:type="dxa"/>
          </w:tcPr>
          <w:p w14:paraId="0BDFC196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Portal Czasu Urzędowego wraz z systemem monitorowania przez NTP</w:t>
            </w:r>
          </w:p>
          <w:p w14:paraId="771634C5" w14:textId="221259E1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synchronizacji do czasu UTC(PL) z uwierzytelnieniem lub bez</w:t>
            </w:r>
          </w:p>
        </w:tc>
        <w:tc>
          <w:tcPr>
            <w:tcW w:w="1701" w:type="dxa"/>
          </w:tcPr>
          <w:p w14:paraId="29F36666" w14:textId="27A65ECE" w:rsidR="00E36D70" w:rsidRPr="001B6667" w:rsidRDefault="0056133C" w:rsidP="00E36D70">
            <w:pPr>
              <w:pStyle w:val="Default"/>
              <w:rPr>
                <w:rFonts w:cs="Arial"/>
                <w:color w:val="0070C0"/>
                <w:lang w:eastAsia="pl-PL"/>
              </w:rPr>
            </w:pPr>
            <w:r w:rsidRPr="00E36D7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="00E36D70" w:rsidRPr="00E36D70"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79AC2234" w14:textId="61FFDD00" w:rsidR="00E36D70" w:rsidRPr="001B6667" w:rsidRDefault="00E36D70" w:rsidP="00E36D70">
            <w:pPr>
              <w:pStyle w:val="Default"/>
              <w:rPr>
                <w:rFonts w:cs="Arial"/>
                <w:color w:val="0070C0"/>
                <w:lang w:eastAsia="pl-PL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BA92C36" w14:textId="77777777" w:rsidR="00E36D70" w:rsidRDefault="00E36D70" w:rsidP="006B09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7"/>
        <w:gridCol w:w="1418"/>
        <w:gridCol w:w="1275"/>
        <w:gridCol w:w="3828"/>
      </w:tblGrid>
      <w:tr w:rsidR="00322614" w:rsidRPr="002B50C0" w14:paraId="1581B854" w14:textId="77777777" w:rsidTr="009F5EE5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  <w:bookmarkStart w:id="1" w:name="_GoBack"/>
            <w:bookmarkEnd w:id="1"/>
          </w:p>
        </w:tc>
      </w:tr>
      <w:tr w:rsidR="00322614" w:rsidRPr="002B50C0" w14:paraId="3897D7DF" w14:textId="77777777" w:rsidTr="009F5EE5"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61"/>
            </w:tblGrid>
            <w:tr w:rsidR="00DA534C" w:rsidRPr="00DA534C" w14:paraId="56E2567F" w14:textId="77777777">
              <w:trPr>
                <w:trHeight w:val="1185"/>
              </w:trPr>
              <w:tc>
                <w:tcPr>
                  <w:tcW w:w="0" w:type="auto"/>
                </w:tcPr>
                <w:p w14:paraId="366835BD" w14:textId="77777777" w:rsidR="00DA534C" w:rsidRPr="00DA534C" w:rsidRDefault="00DA534C" w:rsidP="00DA53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DA534C">
                    <w:rPr>
                      <w:rFonts w:ascii="Calibri" w:hAnsi="Calibri" w:cs="Calibri"/>
                      <w:color w:val="000000"/>
                    </w:rPr>
                    <w:t xml:space="preserve">Ryzyko przekroczenia zakładanych kosztów realizacji Projektu wynikające między innymi z nieprawidłowego oszacowania kosztów (w tym kosztów osobowych, usług, urządzeń, czy oprogramowania) </w:t>
                  </w:r>
                </w:p>
              </w:tc>
            </w:tr>
          </w:tbl>
          <w:p w14:paraId="25374FF2" w14:textId="7849085C" w:rsidR="00322614" w:rsidRPr="00141A92" w:rsidRDefault="00322614" w:rsidP="00C2175B">
            <w:pPr>
              <w:pStyle w:val="Default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02BE9F" w14:textId="518DDEA8" w:rsidR="00322614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Średnia</w:t>
            </w:r>
          </w:p>
        </w:tc>
        <w:tc>
          <w:tcPr>
            <w:tcW w:w="1275" w:type="dxa"/>
            <w:vAlign w:val="center"/>
          </w:tcPr>
          <w:p w14:paraId="593D4C92" w14:textId="4AA3C020" w:rsidR="00322614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3828" w:type="dxa"/>
          </w:tcPr>
          <w:p w14:paraId="65D36358" w14:textId="77777777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W celu minimalizacji ryzyka przekroczenia kosztów u beneficjenta będzie prowadzona stała kontrola pracochłonności wytwarzania oprogramowania. Wpływ tego ryzyka na projekt będzie łagodzony poprzez możliwość wykorzystania doświadczenia pracowników Laboratorium oraz wsparcia pracowników administracyjnych GUM, którzy brali udział w sporządzaniu dokumentacji zakupowej odnośnie zamówień publicznych na nietypowy sprzęt, który dotychczas był wykorzystywany w Laboratorium.</w:t>
            </w:r>
          </w:p>
          <w:p w14:paraId="6013A92A" w14:textId="77777777" w:rsidR="00322614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działania zapobiegawcze i korygujące.</w:t>
            </w:r>
          </w:p>
          <w:p w14:paraId="4257AD15" w14:textId="3DA7D0CD" w:rsidR="00366DB6" w:rsidRPr="00DA534C" w:rsidRDefault="00366DB6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Faktycznym efektem działań korygujących jest aktualnie brak</w:t>
            </w:r>
            <w:r w:rsidR="00994055">
              <w:rPr>
                <w:rFonts w:ascii="Calibri" w:hAnsi="Calibri" w:cs="Calibri"/>
                <w:color w:val="000000"/>
              </w:rPr>
              <w:t xml:space="preserve"> zagrożenia związanego z niedoszacowaniem kosztów nabywanego sprzętu i usług oraz kosztów osobowych. Kluczowym czynnikiem wpływającym na osiągnięcie tego efektu jest korzystanie z doświadczenia kadry Samodzielnego Laboratorium Czasu i Częstotliwości GUM, która zaangażowana jest w powstawanie produktów projektu.</w:t>
            </w:r>
          </w:p>
        </w:tc>
      </w:tr>
      <w:tr w:rsidR="00DA534C" w:rsidRPr="002B50C0" w14:paraId="108AA46C" w14:textId="77777777" w:rsidTr="009F5EE5">
        <w:tc>
          <w:tcPr>
            <w:tcW w:w="2977" w:type="dxa"/>
            <w:vAlign w:val="center"/>
          </w:tcPr>
          <w:p w14:paraId="10E2E408" w14:textId="58587C68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związane z niewystarczającymi zasobami kadrowymi beneficjenta.</w:t>
            </w:r>
          </w:p>
        </w:tc>
        <w:tc>
          <w:tcPr>
            <w:tcW w:w="1418" w:type="dxa"/>
            <w:vAlign w:val="center"/>
          </w:tcPr>
          <w:p w14:paraId="6B52B06A" w14:textId="0B4D486A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Średnia</w:t>
            </w:r>
          </w:p>
        </w:tc>
        <w:tc>
          <w:tcPr>
            <w:tcW w:w="1275" w:type="dxa"/>
            <w:vAlign w:val="center"/>
          </w:tcPr>
          <w:p w14:paraId="5E46C479" w14:textId="62552F57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3828" w:type="dxa"/>
          </w:tcPr>
          <w:p w14:paraId="6C9543A2" w14:textId="77777777" w:rsid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W celu minimalizacji ryzyka beneficjent już etapie planowania przyznaje odpowiednie zasoby osobowe do realizacji Projektu. Beneficjent planuje również zaangażowanie zewnętrznych doradców technicznych, którzy będą służyli wsparciem w zakresie niektórych prac. Ponadto planuje zastosowanie metodyki zarządzania, również w zakresie kształtowania zespołu. Proponowana reakcja: akceptacja ryzyka.</w:t>
            </w:r>
          </w:p>
          <w:p w14:paraId="5BEC3A6F" w14:textId="1529A32C" w:rsidR="00994055" w:rsidRPr="00DA534C" w:rsidRDefault="00994055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Aktualnie nie ma zagrożenia związanego z potencjalnym nieobsadzeniem kluczowych stanowisk w ramach personelu projektu bezpośrednio zaangażowanego w powstawanie produktów projektu. Na aktualnie wakujące stanowiska w ramach Biura Projektu trwają aktualnie nabory, a obowiązki związane z pełnieniem ww. ról przejmują obecni pracownicy administracji GUM. </w:t>
            </w:r>
          </w:p>
        </w:tc>
      </w:tr>
      <w:tr w:rsidR="00DA534C" w:rsidRPr="002B50C0" w14:paraId="6574D1A3" w14:textId="77777777" w:rsidTr="009F5EE5">
        <w:tc>
          <w:tcPr>
            <w:tcW w:w="2977" w:type="dxa"/>
            <w:vAlign w:val="center"/>
          </w:tcPr>
          <w:p w14:paraId="7CF2C615" w14:textId="79658BF9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Ryzyko braku świadomości potrzeb korzystania z usług dystrybucji czasu świadczonych przez GUM</w:t>
            </w:r>
          </w:p>
        </w:tc>
        <w:tc>
          <w:tcPr>
            <w:tcW w:w="1418" w:type="dxa"/>
          </w:tcPr>
          <w:p w14:paraId="08A61675" w14:textId="663C79B5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E85207">
              <w:t>Średnia</w:t>
            </w:r>
          </w:p>
        </w:tc>
        <w:tc>
          <w:tcPr>
            <w:tcW w:w="1275" w:type="dxa"/>
          </w:tcPr>
          <w:p w14:paraId="66B83FAC" w14:textId="3915F0D7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E85207">
              <w:t>Średnia</w:t>
            </w:r>
          </w:p>
        </w:tc>
        <w:tc>
          <w:tcPr>
            <w:tcW w:w="3828" w:type="dxa"/>
          </w:tcPr>
          <w:p w14:paraId="500AFDC2" w14:textId="6E828B08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W celu minimalizacji ryzyka beneficjent przewidział budowę w ramach projektu środowiska o wysokiej dostępności („High-Availability”) przez co usługi będą konkurencyjne i atrakcyjne dla użytkowników. Ponadto przewidziano różnorodne działania informacyjnopromocyjne świadczone poprzez różne kanały informacyjne: np. Portal GUM, informacja podawana na falach Polskiego Radia (w związku z usługą radiową), promocja projektu na wszystkich wydarzeniach branżowych i spotkaniach grup technicznych, w których GUM uczestniczy. Wraz</w:t>
            </w:r>
            <w:r>
              <w:t xml:space="preserve"> </w:t>
            </w:r>
            <w:r w:rsidRPr="00DA534C">
              <w:rPr>
                <w:rFonts w:ascii="Calibri" w:hAnsi="Calibri" w:cs="Calibri"/>
                <w:color w:val="000000"/>
              </w:rPr>
              <w:t xml:space="preserve">wdrożeniem każdej z nowych </w:t>
            </w:r>
            <w:r w:rsidRPr="00DA534C">
              <w:rPr>
                <w:rFonts w:ascii="Calibri" w:hAnsi="Calibri" w:cs="Calibri"/>
                <w:color w:val="000000"/>
              </w:rPr>
              <w:lastRenderedPageBreak/>
              <w:t>usług zostanie mediach zaprezentowany materiał informacyjny dot. danej usługi, którego różne poziomy szczegółowość będą dostosowane do grup użytkowników o różnej świadomości tematyki synchronizacji czasu.</w:t>
            </w:r>
          </w:p>
          <w:p w14:paraId="70D1A1B5" w14:textId="77777777" w:rsid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monitorowanie wykorzystania usług oraz zainteresowania nowymi usługami oraz działania zapobiegawcze i korygujące.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456F9A07" w14:textId="59255798" w:rsidR="00994055" w:rsidRPr="00DA534C" w:rsidRDefault="00994055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Aktualnie przygotowywane jest seria wiadomości dedykowanych do zamieszczenia w portalach społecznościowych, przygotowano skróconą broszurę informacyjną o projekcie, a także </w:t>
            </w:r>
            <w:r w:rsidR="004063B6">
              <w:rPr>
                <w:rFonts w:ascii="Calibri" w:hAnsi="Calibri" w:cs="Calibri"/>
                <w:color w:val="000000"/>
              </w:rPr>
              <w:t>udostępniono stronę www, na której można znaleźć bardziej szczegółowe informacje o projekcie. Ponadto odnotować można nie mniej niż 5 wystąpień publicznych i artykułów w prasie, w których przedstawiciele GUM informują o projekcie e-CzasPL.</w:t>
            </w:r>
          </w:p>
        </w:tc>
      </w:tr>
      <w:tr w:rsidR="00DA534C" w:rsidRPr="002B50C0" w14:paraId="20ECF99A" w14:textId="77777777" w:rsidTr="009F5EE5">
        <w:tc>
          <w:tcPr>
            <w:tcW w:w="2977" w:type="dxa"/>
            <w:vAlign w:val="center"/>
          </w:tcPr>
          <w:p w14:paraId="163C3456" w14:textId="4495BBD1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utrudnionej dostępności na rynku specjalistycznego sprzętu koniecznego do przeprowadzenia projektu.</w:t>
            </w:r>
          </w:p>
        </w:tc>
        <w:tc>
          <w:tcPr>
            <w:tcW w:w="1418" w:type="dxa"/>
            <w:vAlign w:val="center"/>
          </w:tcPr>
          <w:p w14:paraId="1EB083B6" w14:textId="223F0E49" w:rsidR="00DA534C" w:rsidRPr="00E85207" w:rsidRDefault="00DA534C" w:rsidP="00DA534C">
            <w:pPr>
              <w:autoSpaceDE w:val="0"/>
              <w:autoSpaceDN w:val="0"/>
              <w:adjustRightInd w:val="0"/>
              <w:jc w:val="center"/>
            </w:pPr>
            <w:r w:rsidRPr="00467A44">
              <w:t>Średnia</w:t>
            </w:r>
          </w:p>
        </w:tc>
        <w:tc>
          <w:tcPr>
            <w:tcW w:w="1275" w:type="dxa"/>
            <w:vAlign w:val="center"/>
          </w:tcPr>
          <w:p w14:paraId="74B9A6FE" w14:textId="6813C77B" w:rsidR="00DA534C" w:rsidRPr="00E85207" w:rsidRDefault="00DA534C" w:rsidP="00DA534C">
            <w:pPr>
              <w:autoSpaceDE w:val="0"/>
              <w:autoSpaceDN w:val="0"/>
              <w:adjustRightInd w:val="0"/>
              <w:jc w:val="center"/>
            </w:pPr>
            <w:r w:rsidRPr="00467A44">
              <w:t>Średnia</w:t>
            </w:r>
          </w:p>
        </w:tc>
        <w:tc>
          <w:tcPr>
            <w:tcW w:w="3828" w:type="dxa"/>
          </w:tcPr>
          <w:p w14:paraId="1675ED16" w14:textId="77777777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W celu minimalizacji ryzyka beneficjent prowadzi rozpoznanie rynku (producentów wysokospecjalistycznego sprzętu), oraz zaplanował przygotowywanie specyfikacji technicznych już w pierwszym etapie projektu, tak aby ewentualne opóźnienia nie wpłynęły na możliwość realizacji.</w:t>
            </w:r>
          </w:p>
          <w:p w14:paraId="4515238F" w14:textId="77777777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Ponadto w skład personelu projektu niezbędnego do realizacji zadań merytorycznych wchodzą osoby z wieloletnim stażem w przedmiotowym obszarze tematycznym, przez co możliwa będzie bieżąca aktualizacja i analiza dostępnych na rynku rozwiązań technicznych i technologicznych, które pozwolą na zakup sprzętu i zamówienie usług spełniających wymagania założone we wniosku projektowym.</w:t>
            </w:r>
          </w:p>
          <w:p w14:paraId="3AA66F49" w14:textId="77777777" w:rsid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monitorowanie procesu zamówień publicznych, działania zapobiegawcze i korygujące.</w:t>
            </w:r>
          </w:p>
          <w:p w14:paraId="1148623A" w14:textId="5E3A70D5" w:rsidR="004063B6" w:rsidRPr="00DA534C" w:rsidRDefault="004063B6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Aktualnie kadra bezpośrednio zaangażowana w powstawanie produktów pro</w:t>
            </w:r>
            <w:r>
              <w:rPr>
                <w:rFonts w:ascii="Calibri" w:hAnsi="Calibri" w:cs="Calibri"/>
                <w:color w:val="000000"/>
              </w:rPr>
              <w:lastRenderedPageBreak/>
              <w:t>jektu jest w stałym kontakcie z producentami i dystrybutorami specjalistycznego sprzętu, a także uruchomiono 2 Dialogi Techniczne w ramach których również rozpoznawane są wszystkie utrudnienia związane z ewentualnym dostępem do technologii koniecznych do wdrożenia w ramach projektu e-CzasPL.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B09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B09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B09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B09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3C8DA78" w14:textId="77777777" w:rsidR="00E36D70" w:rsidRDefault="00E36D70" w:rsidP="00E36D70">
            <w:pPr>
              <w:pStyle w:val="Default"/>
            </w:pPr>
            <w:r>
              <w:rPr>
                <w:sz w:val="22"/>
                <w:szCs w:val="22"/>
              </w:rPr>
              <w:t xml:space="preserve">Ryzyko niskiego poziomu korzystania z uruchomionych usług elektronicznych (usług czasu) przez grupy docelowe. </w:t>
            </w:r>
          </w:p>
          <w:p w14:paraId="6B9ADC89" w14:textId="2BF1A1C0" w:rsidR="0091332C" w:rsidRPr="0091332C" w:rsidRDefault="0091332C" w:rsidP="006B094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1A3D8872" w:rsidR="0091332C" w:rsidRPr="001E23A3" w:rsidRDefault="00E36D70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0C6F7385" w:rsidR="0091332C" w:rsidRPr="001E23A3" w:rsidRDefault="00E36D70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E5A049E" w14:textId="77777777" w:rsidR="00E36D70" w:rsidRPr="001E23A3" w:rsidRDefault="00E36D70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Utworzenie usług elektronicznych wynika z wymogów prawa oraz istniejącej potrzeby grup będących Klientami administracji miar, dlatego beneficjent nie spodziewa się materializacji ryzyka. W celu minimalizacji ryzyka działania informacyjnopromocyjne w szczególności ukierunkowane będą na potencjalnych Klientów: firmy energetyczne, telekomunikacyjne, banki i instytucje finansowe.</w:t>
            </w:r>
          </w:p>
          <w:p w14:paraId="5D2BA0FB" w14:textId="1E6FE49D" w:rsidR="0091332C" w:rsidRPr="001E23A3" w:rsidRDefault="00E36D70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Proponowana reakcja: Działania zapobiegawcze i korygujące.</w:t>
            </w:r>
          </w:p>
        </w:tc>
      </w:tr>
      <w:tr w:rsidR="00477868" w:rsidRPr="001B6667" w14:paraId="03E416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3BE984" w14:textId="0EA40D8E" w:rsidR="001E23A3" w:rsidRDefault="001E23A3" w:rsidP="001E23A3">
            <w:pPr>
              <w:pStyle w:val="Default"/>
            </w:pPr>
            <w:r>
              <w:rPr>
                <w:sz w:val="22"/>
                <w:szCs w:val="22"/>
              </w:rPr>
              <w:t xml:space="preserve">Ryzyko spotkania się z niechęcią pracowników beneficjenta i jednostek powiązanych w stosunku do </w:t>
            </w:r>
            <w:r w:rsidRPr="001E23A3">
              <w:rPr>
                <w:sz w:val="22"/>
                <w:szCs w:val="22"/>
              </w:rPr>
              <w:t>korzystania i obsługi usług elektronicznych.</w:t>
            </w:r>
          </w:p>
          <w:p w14:paraId="234FED26" w14:textId="77777777" w:rsidR="00477868" w:rsidRDefault="00477868" w:rsidP="00E36D7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4C499343" w14:textId="38927750" w:rsidR="00477868" w:rsidRPr="001E23A3" w:rsidRDefault="001E23A3" w:rsidP="006B0945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DA34C01" w14:textId="2E8C19F4" w:rsidR="00477868" w:rsidRPr="001E23A3" w:rsidRDefault="001E23A3" w:rsidP="006B0945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9506496" w14:textId="77777777" w:rsidR="001E23A3" w:rsidRPr="001E23A3" w:rsidRDefault="001E23A3" w:rsidP="001E23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celu minimalizacji ryzyka beneficjent planuje przeprowadzić szkolenia dla osób, które będą pracować w systemie. Szkolenia będą obejmować </w:t>
            </w:r>
            <w:r w:rsidRPr="001E23A3">
              <w:rPr>
                <w:sz w:val="22"/>
                <w:szCs w:val="22"/>
              </w:rPr>
              <w:t>zarówno kwestie techniczne związane z obsługa sprzętu, jak i merytoryczne.</w:t>
            </w:r>
          </w:p>
          <w:p w14:paraId="6B64FD52" w14:textId="2C2FB4C5" w:rsidR="001E23A3" w:rsidRDefault="001E23A3" w:rsidP="001E23A3">
            <w:pPr>
              <w:pStyle w:val="Default"/>
            </w:pPr>
            <w:r w:rsidRPr="001E23A3">
              <w:rPr>
                <w:sz w:val="22"/>
                <w:szCs w:val="22"/>
              </w:rPr>
              <w:t>Proponowana reakcja: działania zapobiegawcze i korygujące.</w:t>
            </w:r>
          </w:p>
          <w:p w14:paraId="3CA793F6" w14:textId="77777777" w:rsidR="00477868" w:rsidRPr="00E36D70" w:rsidRDefault="00477868" w:rsidP="00E36D7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477868" w:rsidRPr="001B6667" w14:paraId="46044D4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988123B" w14:textId="77777777" w:rsidR="001E23A3" w:rsidRDefault="001E23A3" w:rsidP="001E23A3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Ryzyko braku dostępu Laboratorium do sieci szkieletowej i niemożność świadczenia usług z użyciem Internetu/ dedykowanych łączy światłowodowych. </w:t>
            </w:r>
          </w:p>
          <w:p w14:paraId="7B34F855" w14:textId="77777777" w:rsidR="00477868" w:rsidRDefault="00477868" w:rsidP="00E36D7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</w:tcPr>
          <w:p w14:paraId="3A27BC21" w14:textId="789A2276" w:rsidR="00477868" w:rsidRPr="001E23A3" w:rsidRDefault="001E23A3" w:rsidP="006B0945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1692385" w14:textId="18170B10" w:rsidR="00477868" w:rsidRPr="001E23A3" w:rsidRDefault="001E23A3" w:rsidP="006B0945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26647BB" w14:textId="77777777" w:rsidR="001E23A3" w:rsidRPr="001E23A3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celu minimalizacji ryzyka beneficjent Dywersyfikuje dostawców i podpisał umowy o dostawę łącz z wieloma niezależnymi dostawcami.</w:t>
            </w:r>
          </w:p>
          <w:p w14:paraId="59845D83" w14:textId="78DA7EDD" w:rsidR="00477868" w:rsidRPr="001E23A3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Proponowana reakcja: monitorowanie stanu łącz oraz działania zapobiegawcze i korygujące.</w:t>
            </w:r>
          </w:p>
        </w:tc>
      </w:tr>
      <w:tr w:rsidR="00477868" w:rsidRPr="001B6667" w14:paraId="402BD44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17CAD8B" w14:textId="14EBFF99" w:rsidR="00477868" w:rsidRDefault="001E23A3" w:rsidP="00E36D70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Ryzyko wystąpienia Czynników niezależnych od beneficjenta, lub zależnych pośrednio, wpływających negatywnie na ciągłość świadczonych usług.</w:t>
            </w:r>
          </w:p>
        </w:tc>
        <w:tc>
          <w:tcPr>
            <w:tcW w:w="1701" w:type="dxa"/>
            <w:shd w:val="clear" w:color="auto" w:fill="FFFFFF"/>
          </w:tcPr>
          <w:p w14:paraId="471A7CFF" w14:textId="0C524C15" w:rsidR="00477868" w:rsidRPr="001E23A3" w:rsidRDefault="001E23A3" w:rsidP="006B0945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E3A11C2" w14:textId="30CB4FDA" w:rsidR="00477868" w:rsidRPr="001E23A3" w:rsidRDefault="001E23A3" w:rsidP="006B0945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BB1554C" w14:textId="77777777" w:rsidR="001E23A3" w:rsidRPr="001E23A3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celu minimalizacji ryzyka beneficjent przewidział szereg działań pozwalających na podniesienie dostępności i zwiększenie odporności systemu dystrybucji czasu na wpływ negatywnych czynników.</w:t>
            </w:r>
          </w:p>
          <w:p w14:paraId="4D220738" w14:textId="77777777" w:rsidR="001E23A3" w:rsidRPr="001E23A3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Przewidywane do wdrożenia technologie pozwalające na realizację usług zostały przemyślane i zaplanowane oraz są wynikiem wielomiesięcznych konsultacji technicznych i wieloletniego doświadczenia pracowników Laboratorium. Ponadto przewidywane jest ciągłe monitorowanie infrastruktury odpowiedzialnej pośrednio (klimatyzacja precyzyjna) i bezpośrednio (zegary, serwery czasu) za świadczenie usług.</w:t>
            </w:r>
          </w:p>
          <w:p w14:paraId="74C8387C" w14:textId="2D7BDB8B" w:rsidR="00477868" w:rsidRPr="001E23A3" w:rsidRDefault="001E23A3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Proponowana reakcja: Monitorowanie usług oraz działania zapobiegawcze i korygujące.</w:t>
            </w:r>
          </w:p>
        </w:tc>
      </w:tr>
    </w:tbl>
    <w:p w14:paraId="33071B39" w14:textId="07B38216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31A1E2BC" w:rsidR="00E36D70" w:rsidRPr="00E36D70" w:rsidRDefault="00E36D70" w:rsidP="00E36D70">
      <w:pPr>
        <w:pStyle w:val="Default"/>
        <w:rPr>
          <w:rStyle w:val="Nagwek2Znak"/>
          <w:rFonts w:ascii="Calibri" w:eastAsiaTheme="minorHAnsi" w:hAnsi="Calibri" w:cs="Calibri"/>
          <w:color w:val="000000"/>
          <w:sz w:val="22"/>
          <w:szCs w:val="22"/>
        </w:rPr>
      </w:pPr>
      <w:r w:rsidRPr="00E36D70">
        <w:rPr>
          <w:sz w:val="22"/>
          <w:szCs w:val="22"/>
        </w:rPr>
        <w:t>Nie dotyczy</w:t>
      </w:r>
    </w:p>
    <w:p w14:paraId="43BF3FD9" w14:textId="77777777" w:rsidR="006F36F8" w:rsidRPr="006F36F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</w:p>
    <w:p w14:paraId="0FA2F07F" w14:textId="562438FE" w:rsidR="00BB059E" w:rsidRPr="001E23A3" w:rsidRDefault="001E23A3" w:rsidP="006F36F8">
      <w:pPr>
        <w:pStyle w:val="Akapitzlist"/>
        <w:spacing w:before="360"/>
        <w:ind w:left="360"/>
        <w:jc w:val="both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Cs/>
        </w:rPr>
        <w:t>M</w:t>
      </w:r>
      <w:r w:rsidR="006F36F8" w:rsidRPr="001E23A3">
        <w:rPr>
          <w:rFonts w:ascii="Calibri" w:hAnsi="Calibri" w:cs="Calibri"/>
          <w:color w:val="000000"/>
        </w:rPr>
        <w:t>aciej Gruszczyński, Laboratorium Czasu Głównego Urzędu Miar</w:t>
      </w:r>
      <w:r w:rsidR="004A532C" w:rsidRPr="001E23A3">
        <w:rPr>
          <w:rFonts w:ascii="Calibri" w:hAnsi="Calibri" w:cs="Calibri"/>
          <w:color w:val="000000"/>
        </w:rPr>
        <w:t xml:space="preserve">, </w:t>
      </w:r>
      <w:hyperlink r:id="rId8" w:history="1">
        <w:r w:rsidR="004A532C" w:rsidRPr="001E23A3">
          <w:t>maciej.gruszczynski@gum.gov.pl</w:t>
        </w:r>
      </w:hyperlink>
      <w:r w:rsidR="004A532C" w:rsidRPr="001E23A3">
        <w:rPr>
          <w:rFonts w:ascii="Arial" w:hAnsi="Arial" w:cs="Arial"/>
          <w:bCs/>
        </w:rPr>
        <w:t xml:space="preserve">, </w:t>
      </w:r>
      <w:bookmarkEnd w:id="2"/>
      <w:r w:rsidR="004A532C" w:rsidRPr="001E23A3">
        <w:rPr>
          <w:rFonts w:ascii="Calibri" w:hAnsi="Calibri" w:cs="Calibri"/>
          <w:color w:val="000000"/>
        </w:rPr>
        <w:t>22</w:t>
      </w:r>
      <w:r w:rsidRPr="001E23A3">
        <w:rPr>
          <w:rFonts w:ascii="Calibri" w:hAnsi="Calibri" w:cs="Calibri"/>
          <w:color w:val="000000"/>
        </w:rPr>
        <w:t> 581 94 72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A11F4" w14:textId="77777777" w:rsidR="00065DC9" w:rsidRDefault="00065DC9" w:rsidP="00BB2420">
      <w:pPr>
        <w:spacing w:after="0" w:line="240" w:lineRule="auto"/>
      </w:pPr>
      <w:r>
        <w:separator/>
      </w:r>
    </w:p>
  </w:endnote>
  <w:endnote w:type="continuationSeparator" w:id="0">
    <w:p w14:paraId="046F21C6" w14:textId="77777777" w:rsidR="00065DC9" w:rsidRDefault="00065DC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639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94C74" w14:textId="77777777" w:rsidR="00065DC9" w:rsidRDefault="00065DC9" w:rsidP="00BB2420">
      <w:pPr>
        <w:spacing w:after="0" w:line="240" w:lineRule="auto"/>
      </w:pPr>
      <w:r>
        <w:separator/>
      </w:r>
    </w:p>
  </w:footnote>
  <w:footnote w:type="continuationSeparator" w:id="0">
    <w:p w14:paraId="78720304" w14:textId="77777777" w:rsidR="00065DC9" w:rsidRDefault="00065DC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E0C4D"/>
    <w:multiLevelType w:val="hybridMultilevel"/>
    <w:tmpl w:val="FCD8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C1412"/>
    <w:multiLevelType w:val="hybridMultilevel"/>
    <w:tmpl w:val="61543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65DC9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0FAE"/>
    <w:rsid w:val="000C32F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A6485"/>
    <w:rsid w:val="001C2D74"/>
    <w:rsid w:val="001C7FAC"/>
    <w:rsid w:val="001D167C"/>
    <w:rsid w:val="001E0CAC"/>
    <w:rsid w:val="001E16A3"/>
    <w:rsid w:val="001E1DEA"/>
    <w:rsid w:val="001E23A3"/>
    <w:rsid w:val="001E2470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B753E"/>
    <w:rsid w:val="002D3D4A"/>
    <w:rsid w:val="002D7ADA"/>
    <w:rsid w:val="002E2FAF"/>
    <w:rsid w:val="002F29A3"/>
    <w:rsid w:val="0030196F"/>
    <w:rsid w:val="00302775"/>
    <w:rsid w:val="00304D04"/>
    <w:rsid w:val="00310D8E"/>
    <w:rsid w:val="00321711"/>
    <w:rsid w:val="003221F2"/>
    <w:rsid w:val="00322614"/>
    <w:rsid w:val="00334A24"/>
    <w:rsid w:val="003410FE"/>
    <w:rsid w:val="003508E7"/>
    <w:rsid w:val="003542F1"/>
    <w:rsid w:val="00356A3E"/>
    <w:rsid w:val="003642B8"/>
    <w:rsid w:val="00366DB6"/>
    <w:rsid w:val="00392919"/>
    <w:rsid w:val="003A4115"/>
    <w:rsid w:val="003B5B7A"/>
    <w:rsid w:val="003B6399"/>
    <w:rsid w:val="003C52E9"/>
    <w:rsid w:val="003C7325"/>
    <w:rsid w:val="003D7DD0"/>
    <w:rsid w:val="003E3144"/>
    <w:rsid w:val="00405EA4"/>
    <w:rsid w:val="004063B6"/>
    <w:rsid w:val="0041034F"/>
    <w:rsid w:val="004118A3"/>
    <w:rsid w:val="00423A26"/>
    <w:rsid w:val="00425046"/>
    <w:rsid w:val="004350B8"/>
    <w:rsid w:val="00444AAB"/>
    <w:rsid w:val="00450089"/>
    <w:rsid w:val="00451238"/>
    <w:rsid w:val="004729D1"/>
    <w:rsid w:val="0047542D"/>
    <w:rsid w:val="00477868"/>
    <w:rsid w:val="004A532C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133C"/>
    <w:rsid w:val="005734CE"/>
    <w:rsid w:val="00573BE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0B2C"/>
    <w:rsid w:val="006731D9"/>
    <w:rsid w:val="006822BC"/>
    <w:rsid w:val="006948D3"/>
    <w:rsid w:val="006A60AA"/>
    <w:rsid w:val="006B034F"/>
    <w:rsid w:val="006B0945"/>
    <w:rsid w:val="006B5117"/>
    <w:rsid w:val="006C78AE"/>
    <w:rsid w:val="006E0CFA"/>
    <w:rsid w:val="006E6205"/>
    <w:rsid w:val="006F33DC"/>
    <w:rsid w:val="006F36F8"/>
    <w:rsid w:val="00701800"/>
    <w:rsid w:val="00725708"/>
    <w:rsid w:val="00740A47"/>
    <w:rsid w:val="00746ABD"/>
    <w:rsid w:val="00760664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6502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5402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4055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EE5"/>
    <w:rsid w:val="00A07CF9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28EC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74CC"/>
    <w:rsid w:val="00BE47CD"/>
    <w:rsid w:val="00BE5BF9"/>
    <w:rsid w:val="00C1106C"/>
    <w:rsid w:val="00C2175B"/>
    <w:rsid w:val="00C244A1"/>
    <w:rsid w:val="00C26361"/>
    <w:rsid w:val="00C302F1"/>
    <w:rsid w:val="00C3575F"/>
    <w:rsid w:val="00C363F7"/>
    <w:rsid w:val="00C42AEA"/>
    <w:rsid w:val="00C57985"/>
    <w:rsid w:val="00C6751B"/>
    <w:rsid w:val="00C85AF2"/>
    <w:rsid w:val="00CA516B"/>
    <w:rsid w:val="00CC7E21"/>
    <w:rsid w:val="00CE74F9"/>
    <w:rsid w:val="00CE7777"/>
    <w:rsid w:val="00CF2E64"/>
    <w:rsid w:val="00D02F6D"/>
    <w:rsid w:val="00D22C21"/>
    <w:rsid w:val="00D25CFE"/>
    <w:rsid w:val="00D330AF"/>
    <w:rsid w:val="00D4607F"/>
    <w:rsid w:val="00D57025"/>
    <w:rsid w:val="00D57765"/>
    <w:rsid w:val="00D77F50"/>
    <w:rsid w:val="00D859F4"/>
    <w:rsid w:val="00D85A52"/>
    <w:rsid w:val="00D86FEC"/>
    <w:rsid w:val="00DA34DF"/>
    <w:rsid w:val="00DA534C"/>
    <w:rsid w:val="00DB69FD"/>
    <w:rsid w:val="00DC0A8A"/>
    <w:rsid w:val="00DC1705"/>
    <w:rsid w:val="00DC39A9"/>
    <w:rsid w:val="00DC4C79"/>
    <w:rsid w:val="00DE6249"/>
    <w:rsid w:val="00DE731D"/>
    <w:rsid w:val="00E0076D"/>
    <w:rsid w:val="00E05502"/>
    <w:rsid w:val="00E11B44"/>
    <w:rsid w:val="00E15DEB"/>
    <w:rsid w:val="00E1688D"/>
    <w:rsid w:val="00E203EB"/>
    <w:rsid w:val="00E23CE4"/>
    <w:rsid w:val="00E35401"/>
    <w:rsid w:val="00E36D70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9A2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00FC"/>
    <w:rsid w:val="00FB4804"/>
    <w:rsid w:val="00FC30C7"/>
    <w:rsid w:val="00FC3B03"/>
    <w:rsid w:val="00FC794E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gruszczynski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79A0B-B4B5-4F51-B2FE-E32D9301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2342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2020-09-02T13:03:00Z</dcterms:created>
  <dcterms:modified xsi:type="dcterms:W3CDTF">2020-09-08T09:17:00Z</dcterms:modified>
</cp:coreProperties>
</file>